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C8" w:rsidRPr="00D343C8" w:rsidRDefault="00D343C8" w:rsidP="00D343C8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  <w:t>Отдел по вопросам трудовой миграции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Начальник отдела: </w:t>
      </w: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капитан полиции </w:t>
      </w:r>
      <w:r w:rsidRPr="00D343C8">
        <w:rPr>
          <w:rFonts w:ascii="PT Sans" w:eastAsia="Times New Roman" w:hAnsi="PT Sans" w:cs="Times New Roman"/>
          <w:b/>
          <w:bCs/>
          <w:color w:val="800000"/>
          <w:sz w:val="24"/>
          <w:szCs w:val="24"/>
          <w:lang w:eastAsia="ru-RU"/>
        </w:rPr>
        <w:t>Новикова Наталья Сергеевна</w:t>
      </w:r>
      <w:r w:rsidRPr="00D343C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8(3467) 96-28-15, 300-179</w:t>
      </w: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г. Ханты-Мансийск, ул. Объездная, 25.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Государственные услуги: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4" w:history="1">
        <w:r w:rsidRPr="00D343C8">
          <w:rPr>
            <w:rFonts w:ascii="PT Sans" w:eastAsia="Times New Roman" w:hAnsi="PT Sans" w:cs="Times New Roman"/>
            <w:color w:val="0070A8"/>
            <w:sz w:val="24"/>
            <w:szCs w:val="24"/>
            <w:lang w:eastAsia="ru-RU"/>
          </w:rPr>
          <w:t>Выдача разрешений на привлечение и использование иностранных работников, а также разрешений на работу иностранным гражданам и лицам без гражданства</w:t>
        </w:r>
      </w:hyperlink>
    </w:p>
    <w:p w:rsidR="00D343C8" w:rsidRPr="00D343C8" w:rsidRDefault="00D343C8" w:rsidP="00D343C8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Основные функции: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1. Рассматривать заявления работодателей, заказчиков работ (услуг) об оформлении разрешений на привлечение и использование на территории Ханты-Мансийского автономного округа – Югры иностранных работников, разрешений на работу иностранным гражданам и лицам без гражданства.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2. Проводить необходимые проверки сведений и документов, связанных с оформлением работодателями, заказчиками работ (услуг) разрешений на привлечение и использование на территории Ханты-Мансийского автономного округа – Югры иностранных работников и разрешений на работу иностранным гражданам и лицам без гражданства.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3. Оформлять и выдавать работодателям, заказчикам работ (услуг) разрешений на привлечение и использование на территории Ханты-Мансийского автономного округа – Югры иностранных работников и разрешений на работу иностранным гражданам и лицам без гражданства.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4. Рассматривать ходатайства о привлечении работодателями высококвалифицированных специалистов.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5. Рассматривать заявления иностранных граждан о выдаче разрешения на работу.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6. Проводить необходимые проверки сведений и документов, связанных с оформлением разрешений на работу иностранным гражданам.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7. Оформлять и выдавать иностранным гражданам, разрешений на работу.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8. Рассматривать заявления иностранных граждан, прибывших в Российскую Федерацию в порядке, не требующем получения визы, о выдаче патента.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9. Проводить необходимые проверки сведений и документов, связанных с оформлением патентов иностранным гражданам, прибывшим в Российскую Федерацию в порядке, не требующем получения визы.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10. Оформлять и выдавать иностранным гражданам, прибывшим в Российскую Федерацию в порядке, не требующем получения визы, патент для осуществления трудовой деятельности.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11. Проводить государственную дактилоскопическую регистрацию.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12. Осуществлять проверки сведений и документов с целью подготовки материалов об аннулировании разрешений на работу и патентов.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13. В случаях выявления фактов нарушения действующего законодательства в области привлечения и использования иностранных работников на территории Ханты-Мансийского автономного округа – Югры подготавливать и вносить в установленном порядке предложения о приостановлении действия или аннулировании ранее выданных разрешений, привлечении нарушителей к ответственности в соответствии с законодательством Российской Федерации.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14. Осуществлять на территории Ханты – Мансийского автономного округа – Югры организационно-техническое и методологическое обеспечение лицензирования деятельности, связанной с трудоустройством граждан Российской Федерации за рубежом, выдачи лицензий, контроля за соблюдением организациями-лицензиатами лицензионных требований и условий.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15. Учувствовать в установленном порядке в формировании федеральных баз данных в установленной сфере деятельности, своевременно вносить в них сведения.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16. Подготавливать и предоставлять в установленном порядке и в установленные сроки ведомственную и статистическую отчетность.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17. Рассматривать устные и письменные обращения граждан.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18. Участвовать в установленном порядке в подготовке предложений по установлению субъекту Российской Федерации квот на выдачу иностранным гражданам и лицам без гражданства разрешений на работу.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19. Обобщать практику применения законодательства Российской Федерации в установленной сфере деятельности и внесение руководству УВМ предложений по его совершенствованию.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20. Осуществлять защиту сведений, составляющих государственную и иную охраняемую законом тайну.</w:t>
      </w:r>
    </w:p>
    <w:p w:rsidR="00D343C8" w:rsidRPr="00D343C8" w:rsidRDefault="00D343C8" w:rsidP="00D343C8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343C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21. Осуществлять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Федерации, нормативными правовыми актами МВД России и УМВД России по округу.</w:t>
      </w:r>
    </w:p>
    <w:p w:rsidR="00A4589D" w:rsidRDefault="00A4589D">
      <w:bookmarkStart w:id="0" w:name="_GoBack"/>
      <w:bookmarkEnd w:id="0"/>
    </w:p>
    <w:sectPr w:rsidR="00A4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DB"/>
    <w:rsid w:val="004D42DB"/>
    <w:rsid w:val="00A4589D"/>
    <w:rsid w:val="00D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D147-7E9D-4955-B282-13A76BEE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3C8"/>
    <w:rPr>
      <w:b/>
      <w:bCs/>
    </w:rPr>
  </w:style>
  <w:style w:type="character" w:styleId="a5">
    <w:name w:val="Hyperlink"/>
    <w:basedOn w:val="a0"/>
    <w:uiPriority w:val="99"/>
    <w:semiHidden/>
    <w:unhideWhenUsed/>
    <w:rsid w:val="00D3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86.xn--b1aew.xn--p1ai/%D0%B3%D0%BE%D1%81%D1%83%D1%81%D0%BB%D1%83%D0%B3%D0%B8-%D1%85%D0%BC%D0%B0%D0%BE/%D0%B3%D1%83%D0%B2%D0%BC/%D1%80%D0%B0%D0%B7%D1%80%D0%B5%D1%88%D0%B5%D0%BD%D0%B8%D0%B5-%D0%BD%D0%B0-%D1%80%D0%B0%D0%B1%D0%BE%D1%82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Тимкина Н.Е.</dc:creator>
  <cp:keywords/>
  <dc:description/>
  <cp:lastModifiedBy>Тимкина Н.Е.</cp:lastModifiedBy>
  <cp:revision>2</cp:revision>
  <dcterms:created xsi:type="dcterms:W3CDTF">2024-04-09T11:18:00Z</dcterms:created>
  <dcterms:modified xsi:type="dcterms:W3CDTF">2024-04-09T11:18:00Z</dcterms:modified>
</cp:coreProperties>
</file>